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620" w:rsidRPr="00B346EB" w:rsidRDefault="00CF0957" w:rsidP="00B346EB">
      <w:pPr>
        <w:spacing w:after="0" w:line="240" w:lineRule="auto"/>
        <w:ind w:right="-143" w:hanging="284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  <w14:glow w14:rad="228600">
            <w14:schemeClr w14:val="accent5">
              <w14:alpha w14:val="60000"/>
              <w14:satMod w14:val="175000"/>
            </w14:schemeClr>
          </w14:glow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-320883</wp:posOffset>
            </wp:positionV>
            <wp:extent cx="7530354" cy="10636370"/>
            <wp:effectExtent l="0" t="0" r="0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354" cy="106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620" w:rsidRPr="00B346EB">
        <w:rPr>
          <w:rFonts w:ascii="Times New Roman" w:eastAsia="Times New Roman" w:hAnsi="Times New Roman" w:cs="Times New Roman"/>
          <w:b/>
          <w:sz w:val="40"/>
          <w:szCs w:val="40"/>
          <w:lang w:eastAsia="ru-RU"/>
          <w14:glow w14:rad="228600">
            <w14:schemeClr w14:val="accent5">
              <w14:alpha w14:val="60000"/>
              <w14:satMod w14:val="175000"/>
            </w14:schemeClr>
          </w14:glow>
        </w:rPr>
        <w:t>Консультация для родителей «</w:t>
      </w:r>
      <w:r w:rsidR="00B346EB" w:rsidRPr="00B346EB">
        <w:rPr>
          <w:rFonts w:ascii="Times New Roman" w:eastAsia="Times New Roman" w:hAnsi="Times New Roman" w:cs="Times New Roman"/>
          <w:b/>
          <w:sz w:val="40"/>
          <w:szCs w:val="40"/>
          <w:lang w:eastAsia="ru-RU"/>
          <w14:glow w14:rad="228600">
            <w14:schemeClr w14:val="accent5">
              <w14:alpha w14:val="60000"/>
              <w14:satMod w14:val="175000"/>
            </w14:schemeClr>
          </w14:glow>
        </w:rPr>
        <w:t>Ребёнок в</w:t>
      </w:r>
      <w:r w:rsidR="00045620" w:rsidRPr="00B346EB">
        <w:rPr>
          <w:rFonts w:ascii="Times New Roman" w:eastAsia="Times New Roman" w:hAnsi="Times New Roman" w:cs="Times New Roman"/>
          <w:b/>
          <w:sz w:val="40"/>
          <w:szCs w:val="40"/>
          <w:lang w:eastAsia="ru-RU"/>
          <w14:glow w14:rad="228600">
            <w14:schemeClr w14:val="accent5">
              <w14:alpha w14:val="60000"/>
              <w14:satMod w14:val="175000"/>
            </w14:schemeClr>
          </w14:glow>
        </w:rPr>
        <w:t xml:space="preserve"> мире профессий»</w:t>
      </w:r>
    </w:p>
    <w:p w:rsidR="006C2002" w:rsidRPr="006C2002" w:rsidRDefault="00CF0957" w:rsidP="006C2002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-207645</wp:posOffset>
            </wp:positionH>
            <wp:positionV relativeFrom="paragraph">
              <wp:posOffset>89639</wp:posOffset>
            </wp:positionV>
            <wp:extent cx="3780155" cy="3686175"/>
            <wp:effectExtent l="133350" t="76200" r="86995" b="142875"/>
            <wp:wrapTight wrapText="bothSides">
              <wp:wrapPolygon edited="0">
                <wp:start x="2612" y="-447"/>
                <wp:lineTo x="-109" y="-223"/>
                <wp:lineTo x="-109" y="1563"/>
                <wp:lineTo x="-762" y="1563"/>
                <wp:lineTo x="-762" y="15851"/>
                <wp:lineTo x="-544" y="20651"/>
                <wp:lineTo x="653" y="21209"/>
                <wp:lineTo x="2395" y="22102"/>
                <wp:lineTo x="2504" y="22326"/>
                <wp:lineTo x="18723" y="22326"/>
                <wp:lineTo x="18832" y="22102"/>
                <wp:lineTo x="20573" y="21209"/>
                <wp:lineTo x="20682" y="21209"/>
                <wp:lineTo x="21771" y="19535"/>
                <wp:lineTo x="21988" y="17637"/>
                <wp:lineTo x="21988" y="3349"/>
                <wp:lineTo x="21335" y="1674"/>
                <wp:lineTo x="21335" y="1116"/>
                <wp:lineTo x="19267" y="-223"/>
                <wp:lineTo x="18614" y="-447"/>
                <wp:lineTo x="2612" y="-447"/>
              </wp:wrapPolygon>
            </wp:wrapTight>
            <wp:docPr id="1" name="Рисунок 1" descr="C:\Users\Irish\OneDrive\Рабочий стол\профессии\a8c0a96ebdea40c7d213788f8098be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sh\OneDrive\Рабочий стол\профессии\a8c0a96ebdea40c7d213788f8098be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12946" r="8375" b="28969"/>
                    <a:stretch/>
                  </pic:blipFill>
                  <pic:spPr bwMode="auto">
                    <a:xfrm>
                      <a:off x="0" y="0"/>
                      <a:ext cx="3780155" cy="3686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Важный период становления личности – дошкольное детство. В эти годы ребенок приобретает первоначальные знания об окружающем мире, у него начинает формироваться определенное отношение к людям, к труду, вырабатываются привычки правильного поведения, складывается характер. Выбор профессии по душе – одно из слагаемых счастливой жизни человека. Традиционно принято считать, что основным периодом самоопределения (выбора профессии) является подростковый возраст. Однако первое знакомство с миром профессий происходит еще в дошкольном детстве.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«Большое значение в формировании образа мира ребенка имеет игра. Именно в игре закладываются первые основы профессиональной деятельности, но закладываются только, как возможности принимать на себя разные профессиональные роли. Образно говоря, детская игра - это первый </w:t>
      </w:r>
      <w:proofErr w:type="spellStart"/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профориентатор</w:t>
      </w:r>
      <w:proofErr w:type="spellEnd"/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ребенка. В игре ребенок учится возможности быть, … быть капитаном, врачом и т.д.» 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игре формируются все стороны личности ребенка.</w:t>
      </w:r>
    </w:p>
    <w:p w:rsidR="00045620" w:rsidRPr="00F70DC4" w:rsidRDefault="00045620" w:rsidP="00F70DC4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70DC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Как же рассказать детям о профессиях.</w:t>
      </w:r>
    </w:p>
    <w:p w:rsidR="00045620" w:rsidRPr="00F70DC4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70D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</w:t>
      </w:r>
      <w:r w:rsidRPr="00F70D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Знакомство с профессиями по дороге в детский сад или на прогулке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беседы на прогулке очень проста: обращайте внимание на всех людей, занятых делом, и называйте ребенку их профессии.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Увидели дворника во дворе – расскажите об этой трудной и важной профессии, проходим мимо стройки – узнаем о профессии строителя. Зашли по дороге в магазин. Спросите: кто здесь работает?</w:t>
      </w:r>
    </w:p>
    <w:p w:rsidR="00045620" w:rsidRPr="00045620" w:rsidRDefault="00CF0957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5346700</wp:posOffset>
            </wp:positionH>
            <wp:positionV relativeFrom="paragraph">
              <wp:posOffset>395605</wp:posOffset>
            </wp:positionV>
            <wp:extent cx="1251585" cy="2469515"/>
            <wp:effectExtent l="0" t="0" r="5715" b="6985"/>
            <wp:wrapTight wrapText="bothSides">
              <wp:wrapPolygon edited="0">
                <wp:start x="1315" y="0"/>
                <wp:lineTo x="0" y="333"/>
                <wp:lineTo x="0" y="20661"/>
                <wp:lineTo x="329" y="21328"/>
                <wp:lineTo x="1315" y="21494"/>
                <wp:lineTo x="20055" y="21494"/>
                <wp:lineTo x="21041" y="21328"/>
                <wp:lineTo x="21370" y="20661"/>
                <wp:lineTo x="21370" y="333"/>
                <wp:lineTo x="20055" y="0"/>
                <wp:lineTo x="1315" y="0"/>
              </wp:wrapPolygon>
            </wp:wrapTight>
            <wp:docPr id="6" name="Рисунок 6" descr="C:\Users\Irish\OneDrive\Рабочий стол\профессии\603275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sh\OneDrive\Рабочий стол\профессии\6032759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63" r="66913"/>
                    <a:stretch/>
                  </pic:blipFill>
                  <pic:spPr bwMode="auto">
                    <a:xfrm>
                      <a:off x="0" y="0"/>
                      <a:ext cx="1251585" cy="2469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620"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Вернувшись домой, еще раз вспомните, людей каких профессий вы встретили сегодня. Закрепить материал можно, попросив ребенка нарисовать, например, строителя в желтой каске или дворника, убирающего листву.</w:t>
      </w:r>
    </w:p>
    <w:p w:rsidR="00045620" w:rsidRPr="00F70DC4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70D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2. </w:t>
      </w:r>
      <w:r w:rsidRPr="00F70D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Супергерои рядом с нами</w:t>
      </w:r>
    </w:p>
    <w:p w:rsid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предложить детям составить список героических профессий. Оказывается, герои встречаются не только в кино и компьютерных играх. Ежедневно мы сталкиваемся с десятками людей по-настоящему героических профессий, правда, они не носят плащ супермена или костюм </w:t>
      </w:r>
      <w:proofErr w:type="spellStart"/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Бэтмена</w:t>
      </w:r>
      <w:proofErr w:type="spellEnd"/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их работа – спасать жизни реальных людей. Вместе с детьми составьте список таких профессий: спасатели, полицейские, пожарные, врачи (попросите назвать известные детям врачебные специальности), летчики, военные, машинисты поездов и так далее. </w:t>
      </w:r>
    </w:p>
    <w:p w:rsidR="00F70DC4" w:rsidRPr="00045620" w:rsidRDefault="00C8467A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65FF937" wp14:editId="0AE8A061">
            <wp:simplePos x="0" y="0"/>
            <wp:positionH relativeFrom="page">
              <wp:posOffset>35882</wp:posOffset>
            </wp:positionH>
            <wp:positionV relativeFrom="paragraph">
              <wp:posOffset>-318770</wp:posOffset>
            </wp:positionV>
            <wp:extent cx="7529830" cy="10636250"/>
            <wp:effectExtent l="0" t="0" r="0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3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45620" w:rsidRPr="00F70DC4" w:rsidRDefault="00F70DC4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-251460</wp:posOffset>
            </wp:positionH>
            <wp:positionV relativeFrom="paragraph">
              <wp:posOffset>1270</wp:posOffset>
            </wp:positionV>
            <wp:extent cx="1138555" cy="2498725"/>
            <wp:effectExtent l="0" t="0" r="4445" b="0"/>
            <wp:wrapTight wrapText="bothSides">
              <wp:wrapPolygon edited="0">
                <wp:start x="1446" y="0"/>
                <wp:lineTo x="0" y="329"/>
                <wp:lineTo x="0" y="21079"/>
                <wp:lineTo x="1084" y="21408"/>
                <wp:lineTo x="1446" y="21408"/>
                <wp:lineTo x="19877" y="21408"/>
                <wp:lineTo x="20239" y="21408"/>
                <wp:lineTo x="21323" y="21079"/>
                <wp:lineTo x="21323" y="329"/>
                <wp:lineTo x="19877" y="0"/>
                <wp:lineTo x="1446" y="0"/>
              </wp:wrapPolygon>
            </wp:wrapTight>
            <wp:docPr id="4" name="Рисунок 4" descr="C:\Users\Irish\OneDrive\Рабочий стол\профессии\603275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sh\OneDrive\Рабочий стол\профессии\6032759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61" b="49547"/>
                    <a:stretch/>
                  </pic:blipFill>
                  <pic:spPr bwMode="auto">
                    <a:xfrm>
                      <a:off x="0" y="0"/>
                      <a:ext cx="1138555" cy="249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620" w:rsidRPr="00F70D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</w:t>
      </w:r>
      <w:r w:rsidR="00045620" w:rsidRPr="00F70D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Профессии в моей семье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рассказать детям о профессии родителей. Постарайтесь объяснить суть вашего труда, его важность для других людей. Например, папа вместе с другими строителями, строит дома, чтобы потом там жили люди. Осветите профессии людей, которые трудятся вместе с вами. Рассказывайте с уважением о своих коллегах. Расскажите, что вам нравится приносить пользу людям, что вы с удовольствием ходите на работу.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о профессиях своих родственников помогает ребенку больше узнать о собственной семье, укрепляет семейные узы.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должен понимать важность любого труда и уважать каждую профессию.</w:t>
      </w:r>
    </w:p>
    <w:p w:rsidR="00045620" w:rsidRPr="00F70DC4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70D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4. </w:t>
      </w:r>
      <w:r w:rsidRPr="00F70D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Мультфильмы и специальные видеоролики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Следующий вариант знакомства с профессиями подойдёт дл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спокойных и усидчивых детей. </w:t>
      </w: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 видеоролики или мультфильмы о профессиях рассчитаны на ребят определённого возраста. Они в доступной форме и за короткий промежуток времени наглядно демонстрируют особенности труда швеи, машиниста или художника.  Ребёнок, наблюдая за действиями персонажей на экране, имеет возможность увидеть и выучить названия ранее незнакомых предметов и действий.  </w:t>
      </w:r>
    </w:p>
    <w:p w:rsidR="00045620" w:rsidRPr="00F70DC4" w:rsidRDefault="00CF0957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5346700</wp:posOffset>
            </wp:positionH>
            <wp:positionV relativeFrom="paragraph">
              <wp:posOffset>12065</wp:posOffset>
            </wp:positionV>
            <wp:extent cx="1195705" cy="2522855"/>
            <wp:effectExtent l="0" t="0" r="4445" b="0"/>
            <wp:wrapTight wrapText="bothSides">
              <wp:wrapPolygon edited="0">
                <wp:start x="1377" y="0"/>
                <wp:lineTo x="0" y="326"/>
                <wp:lineTo x="0" y="21040"/>
                <wp:lineTo x="1032" y="21366"/>
                <wp:lineTo x="1377" y="21366"/>
                <wp:lineTo x="19960" y="21366"/>
                <wp:lineTo x="20304" y="21366"/>
                <wp:lineTo x="21336" y="21040"/>
                <wp:lineTo x="21336" y="326"/>
                <wp:lineTo x="19960" y="0"/>
                <wp:lineTo x="1377" y="0"/>
              </wp:wrapPolygon>
            </wp:wrapTight>
            <wp:docPr id="9" name="Рисунок 9" descr="C:\Users\Irish\OneDrive\Рабочий стол\профессии\603275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sh\OneDrive\Рабочий стол\профессии\6032759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9" t="50665"/>
                    <a:stretch/>
                  </pic:blipFill>
                  <pic:spPr bwMode="auto">
                    <a:xfrm>
                      <a:off x="0" y="0"/>
                      <a:ext cx="1195705" cy="2522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620" w:rsidRPr="00F70D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 Чтение книг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о профессиях можно узнать при помощи чтения книг.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детские поэты и писатели излагали описания тех или иных рабочих профессий в своих произведениях: Дж. </w:t>
      </w:r>
      <w:proofErr w:type="spellStart"/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Родари</w:t>
      </w:r>
      <w:proofErr w:type="spellEnd"/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«Чем пахнут ремёсла?» В. Маяковский – «Кем быть?» А. </w:t>
      </w:r>
      <w:proofErr w:type="spellStart"/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«Маляр», «Песня моряков», «Ветеринарный врач». С. Михалко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– «Парикмахер», «Дядя Стёпа».</w:t>
      </w: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 </w:t>
      </w:r>
      <w:proofErr w:type="spellStart"/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Заходер</w:t>
      </w:r>
      <w:proofErr w:type="spellEnd"/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«Портниха», «Строители», «Сапожник», «Шофёр». С. Чертков – Детям о профессиях: «Пограничник», «Доярка», «Фокусник», «Повар», «Парикмахер», «Столяр», «Ветеринар», «Летчик», «Моряк», «Фермер», «Рыбак», «Пожарны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й», «Учёный», «Музыкант» и др. </w:t>
      </w: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Читая произведение и показывая иллюстрацию, можно доступно объяснить ребёнку, кто такой пограничник, почтальон или механик.</w:t>
      </w:r>
    </w:p>
    <w:p w:rsidR="00045620" w:rsidRPr="00F70DC4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70D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6. Ролевые игры</w:t>
      </w:r>
    </w:p>
    <w:p w:rsidR="00045620" w:rsidRPr="00045620" w:rsidRDefault="00CF0957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955040</wp:posOffset>
            </wp:positionH>
            <wp:positionV relativeFrom="paragraph">
              <wp:posOffset>720725</wp:posOffset>
            </wp:positionV>
            <wp:extent cx="1391920" cy="2695575"/>
            <wp:effectExtent l="0" t="0" r="0" b="9525"/>
            <wp:wrapTight wrapText="bothSides">
              <wp:wrapPolygon edited="0">
                <wp:start x="1182" y="0"/>
                <wp:lineTo x="0" y="305"/>
                <wp:lineTo x="0" y="21371"/>
                <wp:lineTo x="1182" y="21524"/>
                <wp:lineTo x="20102" y="21524"/>
                <wp:lineTo x="21285" y="21371"/>
                <wp:lineTo x="21285" y="305"/>
                <wp:lineTo x="20102" y="0"/>
                <wp:lineTo x="1182" y="0"/>
              </wp:wrapPolygon>
            </wp:wrapTight>
            <wp:docPr id="5" name="Рисунок 5" descr="C:\Users\Irish\OneDrive\Рабочий стол\профессии\603275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sh\OneDrive\Рабочий стол\профессии\6032759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7" r="33859" b="49968"/>
                    <a:stretch/>
                  </pic:blipFill>
                  <pic:spPr bwMode="auto">
                    <a:xfrm>
                      <a:off x="0" y="0"/>
                      <a:ext cx="139192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620"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одним способом описать малышу взрослый мир профессий является игра. Забавляясь с ребёнком, </w:t>
      </w:r>
      <w:r w:rsidR="00045620"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или,</w:t>
      </w:r>
      <w:r w:rsidR="00045620"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он общается с друзьями, можно предложить новое для него развлечение: игру в учителя, врача или милиционера.  Для этого необходимо предоставить вспомогательную атрибутику: например, для игры в педагога дать малышу палочку-указку, книги, оформить школьную доску, а самому сесть за парту. В процессе ролевой игры можно использовать как подручные средства (пуговицы под видом таблеток), специальные заготовки (нарезанные из карт</w:t>
      </w:r>
      <w:r w:rsid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знаки дорожного движения), </w:t>
      </w:r>
      <w:r w:rsidR="00045620"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 купленные тематические наборы (игрушка кухня, набор</w:t>
      </w:r>
      <w:r w:rsid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доктора или пожарная машина). </w:t>
      </w:r>
      <w:r w:rsidR="00045620"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развлечения в непринужденной форме знакомят ребёнка с нюансами и особенностями профессий, развивают фантазию.</w:t>
      </w:r>
    </w:p>
    <w:p w:rsidR="00F70DC4" w:rsidRDefault="00F70DC4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0DC4" w:rsidRDefault="00F70DC4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620" w:rsidRPr="00CF0957" w:rsidRDefault="00576AD4" w:rsidP="00CF0957">
      <w:pPr>
        <w:spacing w:after="0" w:line="240" w:lineRule="auto"/>
        <w:ind w:left="709" w:right="1133" w:firstLine="42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F0957">
        <w:rPr>
          <w:b/>
          <w:i/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233B59BF" wp14:editId="36EEB44D">
            <wp:simplePos x="0" y="0"/>
            <wp:positionH relativeFrom="page">
              <wp:posOffset>28575</wp:posOffset>
            </wp:positionH>
            <wp:positionV relativeFrom="paragraph">
              <wp:posOffset>-360681</wp:posOffset>
            </wp:positionV>
            <wp:extent cx="7529830" cy="10658475"/>
            <wp:effectExtent l="0" t="0" r="0" b="9525"/>
            <wp:wrapNone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67A" w:rsidRPr="00CF0957">
        <w:rPr>
          <w:b/>
          <w:i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5617845</wp:posOffset>
            </wp:positionH>
            <wp:positionV relativeFrom="paragraph">
              <wp:posOffset>744220</wp:posOffset>
            </wp:positionV>
            <wp:extent cx="1104900" cy="2702560"/>
            <wp:effectExtent l="0" t="0" r="0" b="2540"/>
            <wp:wrapTight wrapText="bothSides">
              <wp:wrapPolygon edited="0">
                <wp:start x="1490" y="0"/>
                <wp:lineTo x="0" y="305"/>
                <wp:lineTo x="0" y="21316"/>
                <wp:lineTo x="1490" y="21468"/>
                <wp:lineTo x="19738" y="21468"/>
                <wp:lineTo x="21228" y="21316"/>
                <wp:lineTo x="21228" y="305"/>
                <wp:lineTo x="19738" y="0"/>
                <wp:lineTo x="1490" y="0"/>
              </wp:wrapPolygon>
            </wp:wrapTight>
            <wp:docPr id="7" name="Рисунок 7" descr="C:\Users\Irish\OneDrive\Рабочий стол\профессии\603275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sh\OneDrive\Рабочий стол\профессии\6032759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9" r="3226" b="48725"/>
                    <a:stretch/>
                  </pic:blipFill>
                  <pic:spPr bwMode="auto">
                    <a:xfrm>
                      <a:off x="0" y="0"/>
                      <a:ext cx="1104900" cy="270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620" w:rsidRPr="00CF095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Существует множество игр для расширения словарного запаса ребенка. Эти словесные игры не занимают дополнительного времени родителей, в них можно играть дома, когда мама готовит что-нибудь на кухне, в очереди в поликлинике, на прогулке.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Для того, чтобы упражнять детей в умении определять название профессии по названиям действий, можно поиграть в игру «Кто это делает?»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подстригает, укладывает, моет, причесывает, суши… парикмахер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замачивает, намыливает, стирает, сушит, гладит… прачка.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— фасует, взвешивает, отрезает, заворачивает, считает … продавец.</w:t>
      </w:r>
    </w:p>
    <w:p w:rsidR="00CF0957" w:rsidRDefault="00CF0957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Аналогично можно поиграть в </w:t>
      </w:r>
      <w:r w:rsidR="00CF095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 «Кому что нужно для работы</w:t>
      </w: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?»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повару – кастрюля, сковорода, миска, нож, доска, фартук, колпак…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врачу – халат, лекарства, шприц, таблетки, рецепт…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— художнику – краски, мольберт, кисти, палитра, бумага…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продавцу – товары, касса, деньги, покупатели…</w:t>
      </w:r>
    </w:p>
    <w:p w:rsidR="00CF0957" w:rsidRDefault="00CF0957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3. Чтобы поупражнять детей в словообразовании, интересна игра «Назови женскую профессию».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: — повар – повариха; учитель — …; скрипач — …; певец — …; пианист — …; писатель — … и т.д.</w:t>
      </w:r>
    </w:p>
    <w:p w:rsidR="00CF0957" w:rsidRDefault="00CF0957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285240" cy="2238375"/>
            <wp:effectExtent l="0" t="0" r="0" b="9525"/>
            <wp:wrapTight wrapText="bothSides">
              <wp:wrapPolygon edited="0">
                <wp:start x="1281" y="0"/>
                <wp:lineTo x="0" y="368"/>
                <wp:lineTo x="0" y="20957"/>
                <wp:lineTo x="640" y="21508"/>
                <wp:lineTo x="1281" y="21508"/>
                <wp:lineTo x="19850" y="21508"/>
                <wp:lineTo x="20490" y="21508"/>
                <wp:lineTo x="21130" y="20957"/>
                <wp:lineTo x="21130" y="368"/>
                <wp:lineTo x="19850" y="0"/>
                <wp:lineTo x="1281" y="0"/>
              </wp:wrapPolygon>
            </wp:wrapTight>
            <wp:docPr id="8" name="Рисунок 8" descr="C:\Users\Irish\OneDrive\Рабочий стол\профессии\603275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sh\OneDrive\Рабочий стол\профессии\6032759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7" t="49015" r="29264"/>
                    <a:stretch/>
                  </pic:blipFill>
                  <pic:spPr bwMode="auto">
                    <a:xfrm>
                      <a:off x="0" y="0"/>
                      <a:ext cx="128524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уточнения представления детей о том, где работают люди разных профессий, как называется их рабочее место, предложите ребенку поиграть в игру «Назови место работы?»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врач – в больнице, поликлинике;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продавец – в магазине, киоске, на рынке;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повар – на кухне в столовой, на кухне в ресторане, на кухне в детском саду и т.д.</w:t>
      </w:r>
    </w:p>
    <w:p w:rsidR="00C8467A" w:rsidRDefault="00C8467A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Для расширения представления детей о том, какими знаниями и умениями должны обладать люди разных професси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поиграйте с ребенком в игру «</w:t>
      </w: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это знает и умеет?».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8467A" w:rsidRPr="00C8467A">
        <w:rPr>
          <w:noProof/>
          <w:lang w:eastAsia="ru-RU"/>
        </w:rPr>
        <w:t xml:space="preserve"> </w:t>
      </w:r>
    </w:p>
    <w:p w:rsidR="00045620" w:rsidRPr="00045620" w:rsidRDefault="00AE0E11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5360035</wp:posOffset>
            </wp:positionH>
            <wp:positionV relativeFrom="paragraph">
              <wp:posOffset>184150</wp:posOffset>
            </wp:positionV>
            <wp:extent cx="1445895" cy="2219325"/>
            <wp:effectExtent l="0" t="0" r="1905" b="9525"/>
            <wp:wrapTight wrapText="bothSides">
              <wp:wrapPolygon edited="0">
                <wp:start x="1138" y="0"/>
                <wp:lineTo x="0" y="371"/>
                <wp:lineTo x="0" y="20951"/>
                <wp:lineTo x="854" y="21507"/>
                <wp:lineTo x="1138" y="21507"/>
                <wp:lineTo x="20206" y="21507"/>
                <wp:lineTo x="20490" y="21507"/>
                <wp:lineTo x="21344" y="20951"/>
                <wp:lineTo x="21344" y="371"/>
                <wp:lineTo x="20206" y="0"/>
                <wp:lineTo x="1138" y="0"/>
              </wp:wrapPolygon>
            </wp:wrapTight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6" t="48694" r="7843" b="1470"/>
                    <a:stretch/>
                  </pic:blipFill>
                  <pic:spPr bwMode="auto">
                    <a:xfrm>
                      <a:off x="0" y="0"/>
                      <a:ext cx="144589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620"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знает детские стихи, рассказывает сказки, играет и гуляет с детьми… воспитатель;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— играет на пианино, знает детские песни, учит петь, танцевать, играет с детьми в музыкальные игры… музыкальный руководитель;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— учит прыгать, бегать, проводит спортивные эстафеты… воспитатель по физкультуре;</w:t>
      </w:r>
    </w:p>
    <w:p w:rsidR="00C8467A" w:rsidRDefault="00C8467A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активизации слуховой памяти и внимания можно поиграть в игру «4-й лишний».</w:t>
      </w:r>
    </w:p>
    <w:p w:rsidR="006C2002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предложенных слов, необходимо убрать слово, которое не соответствует предложенной цепочке слов. 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: сковородка, кастрюля, тарелка, пианино и т.д.</w:t>
      </w:r>
      <w:r w:rsidR="00C8467A" w:rsidRPr="00C8467A">
        <w:rPr>
          <w:noProof/>
          <w:lang w:eastAsia="ru-RU"/>
        </w:rPr>
        <w:t xml:space="preserve"> </w:t>
      </w:r>
    </w:p>
    <w:p w:rsidR="00045620" w:rsidRPr="00045620" w:rsidRDefault="00AE0E11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0957">
        <w:rPr>
          <w:b/>
          <w:i/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01B571D0" wp14:editId="28DBF8A1">
            <wp:simplePos x="0" y="0"/>
            <wp:positionH relativeFrom="page">
              <wp:posOffset>-635</wp:posOffset>
            </wp:positionH>
            <wp:positionV relativeFrom="paragraph">
              <wp:posOffset>-324485</wp:posOffset>
            </wp:positionV>
            <wp:extent cx="7529830" cy="10636250"/>
            <wp:effectExtent l="0" t="0" r="0" b="0"/>
            <wp:wrapNone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3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67A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-335280</wp:posOffset>
            </wp:positionH>
            <wp:positionV relativeFrom="paragraph">
              <wp:posOffset>0</wp:posOffset>
            </wp:positionV>
            <wp:extent cx="2486025" cy="2170430"/>
            <wp:effectExtent l="0" t="0" r="9525" b="1270"/>
            <wp:wrapTight wrapText="bothSides">
              <wp:wrapPolygon edited="0">
                <wp:start x="662" y="0"/>
                <wp:lineTo x="0" y="379"/>
                <wp:lineTo x="0" y="20475"/>
                <wp:lineTo x="166" y="21233"/>
                <wp:lineTo x="662" y="21423"/>
                <wp:lineTo x="20855" y="21423"/>
                <wp:lineTo x="21352" y="21233"/>
                <wp:lineTo x="21517" y="20475"/>
                <wp:lineTo x="21517" y="379"/>
                <wp:lineTo x="20855" y="0"/>
                <wp:lineTo x="662" y="0"/>
              </wp:wrapPolygon>
            </wp:wrapTight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22" r="47222"/>
                    <a:stretch/>
                  </pic:blipFill>
                  <pic:spPr bwMode="auto">
                    <a:xfrm>
                      <a:off x="0" y="0"/>
                      <a:ext cx="2486025" cy="217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620"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7. Игра «Назови профессии».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понятная и занимательная игра порадует не только детей, но и взрослых. Правила очень несложные и играть можно на протяжении всего дня. Например, семья собралась за завтраком. Давайте посмотрим, что у нас на столе. Бутерброды, чай, омлет… Отличный повод поговорить о сельскохозяйственных профессиях. Откуда берутся яйца, сметана, хлеб? Кто работает на п</w:t>
      </w:r>
      <w:r w:rsidR="006C2002">
        <w:rPr>
          <w:rFonts w:ascii="Times New Roman" w:eastAsia="Times New Roman" w:hAnsi="Times New Roman" w:cs="Times New Roman"/>
          <w:sz w:val="28"/>
          <w:szCs w:val="28"/>
          <w:lang w:eastAsia="ru-RU"/>
        </w:rPr>
        <w:t>тицефабрике, в поле, на ферме? С</w:t>
      </w: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мололи муку, испекли хлеб и, наконец, доставили в магазин, где его купил папа?</w:t>
      </w:r>
    </w:p>
    <w:p w:rsidR="00045620" w:rsidRPr="00045620" w:rsidRDefault="00767004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5065395</wp:posOffset>
            </wp:positionH>
            <wp:positionV relativeFrom="paragraph">
              <wp:posOffset>975995</wp:posOffset>
            </wp:positionV>
            <wp:extent cx="1495425" cy="2138045"/>
            <wp:effectExtent l="0" t="0" r="9525" b="0"/>
            <wp:wrapTight wrapText="bothSides">
              <wp:wrapPolygon edited="0">
                <wp:start x="1101" y="0"/>
                <wp:lineTo x="0" y="385"/>
                <wp:lineTo x="0" y="21170"/>
                <wp:lineTo x="1101" y="21363"/>
                <wp:lineTo x="20362" y="21363"/>
                <wp:lineTo x="21462" y="21170"/>
                <wp:lineTo x="21462" y="385"/>
                <wp:lineTo x="20362" y="0"/>
                <wp:lineTo x="1101" y="0"/>
              </wp:wrapPolygon>
            </wp:wrapTight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8" r="6373" b="50163"/>
                    <a:stretch/>
                  </pic:blipFill>
                  <pic:spPr bwMode="auto">
                    <a:xfrm>
                      <a:off x="0" y="0"/>
                      <a:ext cx="1495425" cy="2138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620"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же образом можно проследить создание любой вещи в доме, включая, например, книжку любимых детских стихов и рассказов. Пришлось потрудиться огромной команде людей, начиная от автора, издателя, работников типографии и заканчивая продавцом книжного магазина, чтобы книга попала в руки читателя. Эта игра также предназначена детям до 6 лет.</w:t>
      </w:r>
    </w:p>
    <w:p w:rsidR="00045620" w:rsidRP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67004" w:rsidRPr="00045620" w:rsidRDefault="00767004" w:rsidP="0076700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8.Игра </w:t>
      </w: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«Профессии»</w:t>
      </w:r>
    </w:p>
    <w:p w:rsidR="00767004" w:rsidRPr="00045620" w:rsidRDefault="00767004" w:rsidP="0076700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задаете ребенку вопрос: «Что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делает….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.?»</w:t>
      </w: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называете представителя любой профессии, а ребенок отвечает. Поначалу лучше брать профессии, из которых следует ответ - воспитатель воспитывает, пекарь печет, уборщик убирает. Переме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айте хорошо знакомые профессии с незнакомыми, заодно расскажите о неизвестных ребенку профессиях. Интересно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лучается, если спросить подряд «Что делает врач?», «Что делает ветеринар?»</w:t>
      </w: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брать разницу), а затем так же «учитель» и «ученый»</w:t>
      </w:r>
      <w:r w:rsidRPr="00045620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 детей иногда слышишь интересные версии.</w:t>
      </w:r>
    </w:p>
    <w:p w:rsid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7004" w:rsidRPr="00576AD4" w:rsidRDefault="00576AD4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1490345</wp:posOffset>
            </wp:positionV>
            <wp:extent cx="4400550" cy="3204151"/>
            <wp:effectExtent l="0" t="0" r="0" b="0"/>
            <wp:wrapNone/>
            <wp:docPr id="15" name="Рисунок 15" descr="C:\Users\Irish\OneDrive\Рабочий стол\профессии\1634669428_10-papik-pro-p-plakat-professi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sh\OneDrive\Рабочий стол\профессии\1634669428_10-papik-pro-p-plakat-professii-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04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6AD4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Таким образом, целенаправленная, разнообразная по форме и методам работа с детьми позволит сформировать у них правильные представления о труде людей, и наши дети научатся быть инициативными в выборе интересующего их вида деятельности, получат представления о мире профессий, осознают ценностное отношение к труду взрослых, будут проявлять самостоятельность, активность и творчество, что поможет их дальнейшему успешному обучению в школе.</w:t>
      </w:r>
    </w:p>
    <w:p w:rsidR="00045620" w:rsidRDefault="00045620" w:rsidP="00045620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45620" w:rsidSect="00045620">
      <w:pgSz w:w="11906" w:h="16838"/>
      <w:pgMar w:top="568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A3E5A"/>
    <w:multiLevelType w:val="multilevel"/>
    <w:tmpl w:val="7EBEC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D11"/>
    <w:rsid w:val="00045620"/>
    <w:rsid w:val="00472C6E"/>
    <w:rsid w:val="00576AD4"/>
    <w:rsid w:val="006C2002"/>
    <w:rsid w:val="00767004"/>
    <w:rsid w:val="00AE0E11"/>
    <w:rsid w:val="00B346EB"/>
    <w:rsid w:val="00C8467A"/>
    <w:rsid w:val="00CF0957"/>
    <w:rsid w:val="00E20D11"/>
    <w:rsid w:val="00F7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73A45"/>
  <w15:chartTrackingRefBased/>
  <w15:docId w15:val="{2E7B3ECA-C6BD-498D-A0F5-45986F022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2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9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1301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Irishka_petrenko68@mail.ru</dc:creator>
  <cp:keywords/>
  <dc:description/>
  <cp:lastModifiedBy>Irishka_petrenko68@mail.ru</cp:lastModifiedBy>
  <cp:revision>2</cp:revision>
  <dcterms:created xsi:type="dcterms:W3CDTF">2025-11-09T10:02:00Z</dcterms:created>
  <dcterms:modified xsi:type="dcterms:W3CDTF">2025-11-09T12:52:00Z</dcterms:modified>
</cp:coreProperties>
</file>